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55E16" w:rsidRDefault="00155E16" w:rsidP="008F5522">
      <w:pPr>
        <w:spacing w:after="0" w:line="480" w:lineRule="auto"/>
        <w:contextualSpacing/>
        <w:jc w:val="center"/>
        <w:rPr>
          <w:rFonts w:ascii="Times New Roman" w:hAnsi="Times New Roman" w:cs="Times New Roman"/>
          <w:sz w:val="24"/>
          <w:szCs w:val="24"/>
        </w:rPr>
      </w:pPr>
    </w:p>
    <w:p w:rsidR="00155E16" w:rsidRDefault="00155E16" w:rsidP="008F5522">
      <w:pPr>
        <w:spacing w:after="0" w:line="480" w:lineRule="auto"/>
        <w:contextualSpacing/>
        <w:jc w:val="center"/>
        <w:rPr>
          <w:rFonts w:ascii="Times New Roman" w:hAnsi="Times New Roman" w:cs="Times New Roman"/>
          <w:sz w:val="24"/>
          <w:szCs w:val="24"/>
        </w:rPr>
      </w:pPr>
    </w:p>
    <w:p w:rsidR="00155E16" w:rsidRDefault="00155E16" w:rsidP="008F5522">
      <w:pPr>
        <w:spacing w:after="0" w:line="480" w:lineRule="auto"/>
        <w:contextualSpacing/>
        <w:jc w:val="center"/>
        <w:rPr>
          <w:rFonts w:ascii="Times New Roman" w:hAnsi="Times New Roman" w:cs="Times New Roman"/>
          <w:sz w:val="24"/>
          <w:szCs w:val="24"/>
        </w:rPr>
      </w:pPr>
    </w:p>
    <w:p w:rsidR="00155E16" w:rsidRDefault="00155E16" w:rsidP="008F5522">
      <w:pPr>
        <w:spacing w:after="0" w:line="480" w:lineRule="auto"/>
        <w:contextualSpacing/>
        <w:jc w:val="center"/>
        <w:rPr>
          <w:rFonts w:ascii="Times New Roman" w:hAnsi="Times New Roman" w:cs="Times New Roman"/>
          <w:sz w:val="24"/>
          <w:szCs w:val="24"/>
        </w:rPr>
      </w:pPr>
    </w:p>
    <w:p w:rsidR="00155E16" w:rsidRDefault="00155E16" w:rsidP="008F5522">
      <w:pPr>
        <w:spacing w:after="0" w:line="480" w:lineRule="auto"/>
        <w:contextualSpacing/>
        <w:jc w:val="center"/>
        <w:rPr>
          <w:rFonts w:ascii="Times New Roman" w:hAnsi="Times New Roman" w:cs="Times New Roman"/>
          <w:sz w:val="24"/>
          <w:szCs w:val="24"/>
        </w:rPr>
      </w:pPr>
    </w:p>
    <w:p w:rsidR="00155E16" w:rsidRDefault="00155E16" w:rsidP="008F5522">
      <w:pPr>
        <w:spacing w:after="0" w:line="480" w:lineRule="auto"/>
        <w:contextualSpacing/>
        <w:jc w:val="center"/>
        <w:rPr>
          <w:rFonts w:ascii="Times New Roman" w:hAnsi="Times New Roman" w:cs="Times New Roman"/>
          <w:sz w:val="24"/>
          <w:szCs w:val="24"/>
        </w:rPr>
      </w:pPr>
    </w:p>
    <w:p w:rsidR="00155E16" w:rsidRDefault="00155E16" w:rsidP="008F5522">
      <w:pPr>
        <w:spacing w:after="0" w:line="480" w:lineRule="auto"/>
        <w:contextualSpacing/>
        <w:jc w:val="center"/>
        <w:rPr>
          <w:rFonts w:ascii="Times New Roman" w:hAnsi="Times New Roman" w:cs="Times New Roman"/>
          <w:sz w:val="24"/>
          <w:szCs w:val="24"/>
        </w:rPr>
      </w:pPr>
    </w:p>
    <w:p w:rsidR="00155E16" w:rsidRDefault="00155E16" w:rsidP="008F5522">
      <w:pPr>
        <w:spacing w:after="0" w:line="480" w:lineRule="auto"/>
        <w:contextualSpacing/>
        <w:jc w:val="center"/>
        <w:rPr>
          <w:rFonts w:ascii="Times New Roman" w:hAnsi="Times New Roman" w:cs="Times New Roman"/>
          <w:sz w:val="24"/>
          <w:szCs w:val="24"/>
        </w:rPr>
      </w:pPr>
      <w:bookmarkStart w:id="0" w:name="_GoBack"/>
      <w:r>
        <w:rPr>
          <w:rFonts w:ascii="Times New Roman" w:hAnsi="Times New Roman" w:cs="Times New Roman"/>
          <w:sz w:val="24"/>
          <w:szCs w:val="24"/>
        </w:rPr>
        <w:t xml:space="preserve">Written Assignment </w:t>
      </w:r>
    </w:p>
    <w:bookmarkEnd w:id="0"/>
    <w:p w:rsidR="00155E16" w:rsidRDefault="00155E16" w:rsidP="008F5522">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 xml:space="preserve">Name </w:t>
      </w:r>
    </w:p>
    <w:p w:rsidR="00155E16" w:rsidRDefault="00155E16" w:rsidP="008F5522">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 xml:space="preserve">Institution Affiliation </w:t>
      </w:r>
    </w:p>
    <w:p w:rsidR="00155E16" w:rsidRDefault="00155E16" w:rsidP="008F5522">
      <w:pPr>
        <w:spacing w:after="0" w:line="480" w:lineRule="auto"/>
        <w:contextualSpacing/>
        <w:jc w:val="center"/>
        <w:rPr>
          <w:rFonts w:ascii="Times New Roman" w:hAnsi="Times New Roman" w:cs="Times New Roman"/>
          <w:sz w:val="24"/>
          <w:szCs w:val="24"/>
        </w:rPr>
      </w:pPr>
    </w:p>
    <w:p w:rsidR="00155E16" w:rsidRDefault="00155E16" w:rsidP="008F5522">
      <w:pPr>
        <w:spacing w:after="0" w:line="480" w:lineRule="auto"/>
        <w:contextualSpacing/>
        <w:jc w:val="center"/>
        <w:rPr>
          <w:rFonts w:ascii="Times New Roman" w:hAnsi="Times New Roman" w:cs="Times New Roman"/>
          <w:sz w:val="24"/>
          <w:szCs w:val="24"/>
        </w:rPr>
      </w:pPr>
    </w:p>
    <w:p w:rsidR="00155E16" w:rsidRDefault="00155E16" w:rsidP="008F5522">
      <w:pPr>
        <w:spacing w:after="0" w:line="480" w:lineRule="auto"/>
        <w:contextualSpacing/>
        <w:jc w:val="center"/>
        <w:rPr>
          <w:rFonts w:ascii="Times New Roman" w:hAnsi="Times New Roman" w:cs="Times New Roman"/>
          <w:sz w:val="24"/>
          <w:szCs w:val="24"/>
        </w:rPr>
      </w:pPr>
    </w:p>
    <w:p w:rsidR="00155E16" w:rsidRDefault="00155E16" w:rsidP="008F5522">
      <w:pPr>
        <w:spacing w:after="0" w:line="480" w:lineRule="auto"/>
        <w:contextualSpacing/>
        <w:jc w:val="center"/>
        <w:rPr>
          <w:rFonts w:ascii="Times New Roman" w:hAnsi="Times New Roman" w:cs="Times New Roman"/>
          <w:sz w:val="24"/>
          <w:szCs w:val="24"/>
        </w:rPr>
      </w:pPr>
    </w:p>
    <w:p w:rsidR="00155E16" w:rsidRDefault="00155E16" w:rsidP="008F5522">
      <w:pPr>
        <w:spacing w:after="0" w:line="480" w:lineRule="auto"/>
        <w:contextualSpacing/>
        <w:jc w:val="center"/>
        <w:rPr>
          <w:rFonts w:ascii="Times New Roman" w:hAnsi="Times New Roman" w:cs="Times New Roman"/>
          <w:sz w:val="24"/>
          <w:szCs w:val="24"/>
        </w:rPr>
      </w:pPr>
    </w:p>
    <w:p w:rsidR="00155E16" w:rsidRDefault="00155E16" w:rsidP="008F5522">
      <w:pPr>
        <w:spacing w:after="0" w:line="480" w:lineRule="auto"/>
        <w:contextualSpacing/>
        <w:jc w:val="center"/>
        <w:rPr>
          <w:rFonts w:ascii="Times New Roman" w:hAnsi="Times New Roman" w:cs="Times New Roman"/>
          <w:sz w:val="24"/>
          <w:szCs w:val="24"/>
        </w:rPr>
      </w:pPr>
    </w:p>
    <w:p w:rsidR="00155E16" w:rsidRDefault="00155E16" w:rsidP="008F5522">
      <w:pPr>
        <w:spacing w:after="0" w:line="480" w:lineRule="auto"/>
        <w:contextualSpacing/>
        <w:jc w:val="center"/>
        <w:rPr>
          <w:rFonts w:ascii="Times New Roman" w:hAnsi="Times New Roman" w:cs="Times New Roman"/>
          <w:sz w:val="24"/>
          <w:szCs w:val="24"/>
        </w:rPr>
      </w:pPr>
    </w:p>
    <w:p w:rsidR="008F5522" w:rsidRDefault="008F5522">
      <w:pPr>
        <w:rPr>
          <w:rFonts w:ascii="Times New Roman" w:hAnsi="Times New Roman" w:cs="Times New Roman"/>
          <w:sz w:val="24"/>
          <w:szCs w:val="24"/>
        </w:rPr>
      </w:pPr>
      <w:r>
        <w:rPr>
          <w:rFonts w:ascii="Times New Roman" w:hAnsi="Times New Roman" w:cs="Times New Roman"/>
          <w:sz w:val="24"/>
          <w:szCs w:val="24"/>
        </w:rPr>
        <w:br w:type="page"/>
      </w:r>
    </w:p>
    <w:p w:rsidR="008412FB" w:rsidRPr="00A8604E" w:rsidRDefault="00CF2993" w:rsidP="008F5522">
      <w:pPr>
        <w:spacing w:after="0" w:line="480" w:lineRule="auto"/>
        <w:contextualSpacing/>
        <w:jc w:val="center"/>
        <w:rPr>
          <w:rFonts w:ascii="Times New Roman" w:hAnsi="Times New Roman" w:cs="Times New Roman"/>
          <w:sz w:val="24"/>
          <w:szCs w:val="24"/>
        </w:rPr>
      </w:pPr>
      <w:r w:rsidRPr="00A8604E">
        <w:rPr>
          <w:rFonts w:ascii="Times New Roman" w:hAnsi="Times New Roman" w:cs="Times New Roman"/>
          <w:sz w:val="24"/>
          <w:szCs w:val="24"/>
        </w:rPr>
        <w:lastRenderedPageBreak/>
        <w:t>A: Case Study</w:t>
      </w:r>
    </w:p>
    <w:p w:rsidR="00CF2993" w:rsidRPr="00A8604E" w:rsidRDefault="00CF2993" w:rsidP="008F5522">
      <w:pPr>
        <w:spacing w:after="0" w:line="480" w:lineRule="auto"/>
        <w:ind w:firstLine="720"/>
        <w:contextualSpacing/>
        <w:rPr>
          <w:rFonts w:ascii="Times New Roman" w:hAnsi="Times New Roman" w:cs="Times New Roman"/>
          <w:sz w:val="24"/>
          <w:szCs w:val="24"/>
        </w:rPr>
      </w:pPr>
      <w:r w:rsidRPr="00A8604E">
        <w:rPr>
          <w:rFonts w:ascii="Times New Roman" w:hAnsi="Times New Roman" w:cs="Times New Roman"/>
          <w:sz w:val="24"/>
          <w:szCs w:val="24"/>
        </w:rPr>
        <w:t xml:space="preserve">The top film of the time was the citizen cane. It was given the name from one of the characters who killed his brother since he had pride and was jealous. The film had the biggest number of audience who turned out in thousands and had seven casts who clearly brought out the themes as per the directors wish. </w:t>
      </w:r>
      <w:r w:rsidR="00D63179" w:rsidRPr="00A8604E">
        <w:rPr>
          <w:rFonts w:ascii="Times New Roman" w:hAnsi="Times New Roman" w:cs="Times New Roman"/>
          <w:sz w:val="24"/>
          <w:szCs w:val="24"/>
        </w:rPr>
        <w:t>The story in the movie have been spanning for more than 60 years now and the biographical impact is that it was used to examine the life and legacy of the main actor which was played by Welles</w:t>
      </w:r>
      <w:r w:rsidR="0059529E" w:rsidRPr="00A8604E">
        <w:rPr>
          <w:rFonts w:ascii="Times New Roman" w:hAnsi="Times New Roman" w:cs="Times New Roman"/>
          <w:sz w:val="24"/>
          <w:szCs w:val="24"/>
        </w:rPr>
        <w:t xml:space="preserve">. </w:t>
      </w:r>
      <w:r w:rsidR="00C81E5B" w:rsidRPr="00A8604E">
        <w:rPr>
          <w:rFonts w:ascii="Times New Roman" w:hAnsi="Times New Roman" w:cs="Times New Roman"/>
          <w:sz w:val="24"/>
          <w:szCs w:val="24"/>
        </w:rPr>
        <w:t xml:space="preserve">He was also a fictional character in the American newspaper. </w:t>
      </w:r>
      <w:r w:rsidR="00DB0111" w:rsidRPr="00A8604E">
        <w:rPr>
          <w:rFonts w:ascii="Times New Roman" w:hAnsi="Times New Roman" w:cs="Times New Roman"/>
          <w:sz w:val="24"/>
          <w:szCs w:val="24"/>
        </w:rPr>
        <w:t xml:space="preserve">From the sample film, it does not represent the population of all the United States movie goers. This is because it mostly concentrated on the challenges of interpreting one person’s life once and that life ends abruptly, giving no room for motivation or improvement. </w:t>
      </w:r>
    </w:p>
    <w:p w:rsidR="00FF4A57" w:rsidRPr="00A8604E" w:rsidRDefault="003118FA" w:rsidP="008F5522">
      <w:pPr>
        <w:spacing w:after="0" w:line="480" w:lineRule="auto"/>
        <w:contextualSpacing/>
        <w:rPr>
          <w:rFonts w:ascii="Times New Roman" w:hAnsi="Times New Roman" w:cs="Times New Roman"/>
          <w:sz w:val="24"/>
          <w:szCs w:val="24"/>
        </w:rPr>
      </w:pPr>
      <w:r w:rsidRPr="00A8604E">
        <w:rPr>
          <w:rFonts w:ascii="Times New Roman" w:hAnsi="Times New Roman" w:cs="Times New Roman"/>
          <w:sz w:val="24"/>
          <w:szCs w:val="24"/>
        </w:rPr>
        <w:t>B:</w:t>
      </w:r>
    </w:p>
    <w:p w:rsidR="00FF4A57" w:rsidRPr="00A8604E" w:rsidRDefault="00FF4A57" w:rsidP="008F5522">
      <w:pPr>
        <w:spacing w:after="0" w:line="480" w:lineRule="auto"/>
        <w:contextualSpacing/>
        <w:rPr>
          <w:rFonts w:ascii="Times New Roman" w:hAnsi="Times New Roman" w:cs="Times New Roman"/>
          <w:sz w:val="24"/>
          <w:szCs w:val="24"/>
        </w:rPr>
      </w:pPr>
      <w:r w:rsidRPr="00A8604E">
        <w:rPr>
          <w:rFonts w:ascii="Times New Roman" w:hAnsi="Times New Roman" w:cs="Times New Roman"/>
          <w:sz w:val="24"/>
          <w:szCs w:val="24"/>
        </w:rPr>
        <w:t xml:space="preserve">C: </w:t>
      </w:r>
    </w:p>
    <w:p w:rsidR="003118FA" w:rsidRPr="00A8604E" w:rsidRDefault="008F5522" w:rsidP="008F5522">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D: Brain D</w:t>
      </w:r>
      <w:r w:rsidR="003118FA" w:rsidRPr="00A8604E">
        <w:rPr>
          <w:rFonts w:ascii="Times New Roman" w:hAnsi="Times New Roman" w:cs="Times New Roman"/>
          <w:sz w:val="24"/>
          <w:szCs w:val="24"/>
        </w:rPr>
        <w:t>evelopment</w:t>
      </w:r>
    </w:p>
    <w:p w:rsidR="003118FA" w:rsidRPr="00A8604E" w:rsidRDefault="003118FA" w:rsidP="008F5522">
      <w:pPr>
        <w:spacing w:after="0" w:line="480" w:lineRule="auto"/>
        <w:ind w:firstLine="720"/>
        <w:contextualSpacing/>
        <w:rPr>
          <w:rFonts w:ascii="Times New Roman" w:hAnsi="Times New Roman" w:cs="Times New Roman"/>
          <w:sz w:val="24"/>
          <w:szCs w:val="24"/>
        </w:rPr>
      </w:pPr>
      <w:r w:rsidRPr="00A8604E">
        <w:rPr>
          <w:rFonts w:ascii="Times New Roman" w:hAnsi="Times New Roman" w:cs="Times New Roman"/>
          <w:sz w:val="24"/>
          <w:szCs w:val="24"/>
        </w:rPr>
        <w:t>Brain development is affects how an adolescent behaves since it is the sensitive part where this person is changing into an adult. This is because the prefrontal cortex of the young being is still under development and teenagers rely on some parts of the brain known as amygdala in making decisions and resolving problems more than compared to adults. The amygdala is the part which is related with emotions, impulses, aggressions and instincts of an adolescent thus affecting their behaviours</w:t>
      </w:r>
      <w:r w:rsidR="00A8604E" w:rsidRPr="00A8604E">
        <w:rPr>
          <w:rFonts w:ascii="Times New Roman" w:hAnsi="Times New Roman" w:cs="Times New Roman"/>
          <w:sz w:val="24"/>
          <w:szCs w:val="24"/>
        </w:rPr>
        <w:t xml:space="preserve"> (Emily, 2016)</w:t>
      </w:r>
      <w:r w:rsidRPr="00A8604E">
        <w:rPr>
          <w:rFonts w:ascii="Times New Roman" w:hAnsi="Times New Roman" w:cs="Times New Roman"/>
          <w:sz w:val="24"/>
          <w:szCs w:val="24"/>
        </w:rPr>
        <w:t xml:space="preserve">. Also, being the transitional period from childhood to adulthood, they have massive body development which includes the brains, neurobiological, physical changes and other social domains. This affects their views towards self and other people around them including their feelings, thoughts and behaviours. On the </w:t>
      </w:r>
      <w:r w:rsidRPr="00A8604E">
        <w:rPr>
          <w:rFonts w:ascii="Times New Roman" w:hAnsi="Times New Roman" w:cs="Times New Roman"/>
          <w:sz w:val="24"/>
          <w:szCs w:val="24"/>
        </w:rPr>
        <w:lastRenderedPageBreak/>
        <w:t xml:space="preserve">impulsivity issue, some adolescents control themselves better than the adults since they struggle to keep their calmness in social situations. </w:t>
      </w:r>
    </w:p>
    <w:p w:rsidR="003118FA" w:rsidRPr="00A8604E" w:rsidRDefault="003118FA" w:rsidP="008F5522">
      <w:pPr>
        <w:spacing w:after="0" w:line="480" w:lineRule="auto"/>
        <w:ind w:firstLine="720"/>
        <w:contextualSpacing/>
        <w:rPr>
          <w:rFonts w:ascii="Times New Roman" w:hAnsi="Times New Roman" w:cs="Times New Roman"/>
          <w:sz w:val="24"/>
          <w:szCs w:val="24"/>
        </w:rPr>
      </w:pPr>
      <w:r w:rsidRPr="00A8604E">
        <w:rPr>
          <w:rFonts w:ascii="Times New Roman" w:hAnsi="Times New Roman" w:cs="Times New Roman"/>
          <w:sz w:val="24"/>
          <w:szCs w:val="24"/>
        </w:rPr>
        <w:t>During adolescent, development of the brain impacts their adulthood. The part that leads these functions is the amygdala which has the biggest change and is noticed as people ages. Like seen in the brain functions, it is the part that determines how the person makes decisions, solves and overcomes challenges and how they behave in different situations when they are in the adolescent stage and when they are fully matured adults</w:t>
      </w:r>
      <w:r w:rsidR="00A8604E" w:rsidRPr="00A8604E">
        <w:rPr>
          <w:rFonts w:ascii="Times New Roman" w:hAnsi="Times New Roman" w:cs="Times New Roman"/>
          <w:sz w:val="24"/>
          <w:szCs w:val="24"/>
        </w:rPr>
        <w:t xml:space="preserve"> (Emily, 2016)</w:t>
      </w:r>
      <w:r w:rsidRPr="00A8604E">
        <w:rPr>
          <w:rFonts w:ascii="Times New Roman" w:hAnsi="Times New Roman" w:cs="Times New Roman"/>
          <w:sz w:val="24"/>
          <w:szCs w:val="24"/>
        </w:rPr>
        <w:t xml:space="preserve">. Also, this part is responsible for immediate reactions when a person has fear and the aggressive reaction they display since it is the part that develops early and grows as the person matures. </w:t>
      </w:r>
    </w:p>
    <w:p w:rsidR="003118FA" w:rsidRPr="00A8604E" w:rsidRDefault="003118FA" w:rsidP="008F5522">
      <w:pPr>
        <w:spacing w:after="0" w:line="480" w:lineRule="auto"/>
        <w:ind w:firstLine="720"/>
        <w:contextualSpacing/>
        <w:rPr>
          <w:rFonts w:ascii="Times New Roman" w:hAnsi="Times New Roman" w:cs="Times New Roman"/>
          <w:sz w:val="24"/>
          <w:szCs w:val="24"/>
        </w:rPr>
      </w:pPr>
      <w:r w:rsidRPr="00A8604E">
        <w:rPr>
          <w:rFonts w:ascii="Times New Roman" w:hAnsi="Times New Roman" w:cs="Times New Roman"/>
          <w:sz w:val="24"/>
          <w:szCs w:val="24"/>
        </w:rPr>
        <w:t>The cerebral cortex of a human being is divided into four lobes which has different structures and functions. They include the frontal lobe which is accountable for perceptive, emotions, motor mechanism and linguistic, the parietal lobe which processes information from all the senses in the body, the temporal lobe which is capable to hearing, reminiscence, feelings and some features of language and is also responsible for language and the occipital lobe which is the part that interprets the incoming visual information in the brain among others. All the four lobes works together with the brain to ensure the person thinks, behaves and talks maturely according to their body and brain development</w:t>
      </w:r>
      <w:r w:rsidR="00A8604E" w:rsidRPr="00A8604E">
        <w:rPr>
          <w:rFonts w:ascii="Times New Roman" w:hAnsi="Times New Roman" w:cs="Times New Roman"/>
          <w:sz w:val="24"/>
          <w:szCs w:val="24"/>
        </w:rPr>
        <w:t xml:space="preserve"> (</w:t>
      </w:r>
      <w:proofErr w:type="spellStart"/>
      <w:r w:rsidR="00A8604E" w:rsidRPr="00A8604E">
        <w:rPr>
          <w:rFonts w:ascii="Times New Roman" w:hAnsi="Times New Roman" w:cs="Times New Roman"/>
          <w:sz w:val="24"/>
          <w:szCs w:val="24"/>
        </w:rPr>
        <w:t>Balley</w:t>
      </w:r>
      <w:proofErr w:type="spellEnd"/>
      <w:r w:rsidR="00A8604E" w:rsidRPr="00A8604E">
        <w:rPr>
          <w:rFonts w:ascii="Times New Roman" w:hAnsi="Times New Roman" w:cs="Times New Roman"/>
          <w:sz w:val="24"/>
          <w:szCs w:val="24"/>
        </w:rPr>
        <w:t>, 2019)</w:t>
      </w:r>
      <w:r w:rsidRPr="00A8604E">
        <w:rPr>
          <w:rFonts w:ascii="Times New Roman" w:hAnsi="Times New Roman" w:cs="Times New Roman"/>
          <w:sz w:val="24"/>
          <w:szCs w:val="24"/>
        </w:rPr>
        <w:t xml:space="preserve">. The major effect that damages the brain is trauma. This is because it affects the parietal lobe and dismisses the memory and the person keeps forgetting and lacks enough memory regarding some events and also affects their emotions and the person behaves differently. It also affects the temporal lobe and their emotions and language are interfered with until they are taken to a psychologist for treatment and follow-up. </w:t>
      </w:r>
    </w:p>
    <w:p w:rsidR="003118FA" w:rsidRPr="00A8604E" w:rsidRDefault="003118FA" w:rsidP="008F5522">
      <w:pPr>
        <w:spacing w:after="0" w:line="480" w:lineRule="auto"/>
        <w:ind w:firstLine="720"/>
        <w:contextualSpacing/>
        <w:rPr>
          <w:rFonts w:ascii="Times New Roman" w:hAnsi="Times New Roman" w:cs="Times New Roman"/>
          <w:sz w:val="24"/>
          <w:szCs w:val="24"/>
        </w:rPr>
      </w:pPr>
      <w:r w:rsidRPr="00A8604E">
        <w:rPr>
          <w:rFonts w:ascii="Times New Roman" w:hAnsi="Times New Roman" w:cs="Times New Roman"/>
          <w:sz w:val="24"/>
          <w:szCs w:val="24"/>
        </w:rPr>
        <w:lastRenderedPageBreak/>
        <w:t xml:space="preserve">The human nervous system has different divisions and work in unison. They include the central, peripheral, autonomic, sympathetic and parasympathetic and the somatic parts where each one of them has functions and are interlinked to the others. They are arranged in a hierarchy where they work together and are effective to the human being. First the peripheral is the most sensitive part since it is the one involved in carrying information back and forth </w:t>
      </w:r>
      <w:proofErr w:type="spellStart"/>
      <w:r w:rsidRPr="00A8604E">
        <w:rPr>
          <w:rFonts w:ascii="Times New Roman" w:hAnsi="Times New Roman" w:cs="Times New Roman"/>
          <w:sz w:val="24"/>
          <w:szCs w:val="24"/>
        </w:rPr>
        <w:t>bewteen</w:t>
      </w:r>
      <w:proofErr w:type="spellEnd"/>
      <w:r w:rsidRPr="00A8604E">
        <w:rPr>
          <w:rFonts w:ascii="Times New Roman" w:hAnsi="Times New Roman" w:cs="Times New Roman"/>
          <w:sz w:val="24"/>
          <w:szCs w:val="24"/>
        </w:rPr>
        <w:t xml:space="preserve"> the muscles, organs and all the senses. It is followed by the somatic system which is responsible for the conscious and voluntary activities in a human body</w:t>
      </w:r>
      <w:r w:rsidR="00A8604E" w:rsidRPr="00A8604E">
        <w:rPr>
          <w:rFonts w:ascii="Times New Roman" w:hAnsi="Times New Roman" w:cs="Times New Roman"/>
          <w:sz w:val="24"/>
          <w:szCs w:val="24"/>
        </w:rPr>
        <w:t xml:space="preserve"> (</w:t>
      </w:r>
      <w:proofErr w:type="spellStart"/>
      <w:r w:rsidR="00A8604E" w:rsidRPr="00A8604E">
        <w:rPr>
          <w:rFonts w:ascii="Times New Roman" w:hAnsi="Times New Roman" w:cs="Times New Roman"/>
          <w:sz w:val="24"/>
          <w:szCs w:val="24"/>
        </w:rPr>
        <w:t>Balley</w:t>
      </w:r>
      <w:proofErr w:type="spellEnd"/>
      <w:r w:rsidR="00A8604E" w:rsidRPr="00A8604E">
        <w:rPr>
          <w:rFonts w:ascii="Times New Roman" w:hAnsi="Times New Roman" w:cs="Times New Roman"/>
          <w:sz w:val="24"/>
          <w:szCs w:val="24"/>
        </w:rPr>
        <w:t>, 2019)</w:t>
      </w:r>
      <w:r w:rsidRPr="00A8604E">
        <w:rPr>
          <w:rFonts w:ascii="Times New Roman" w:hAnsi="Times New Roman" w:cs="Times New Roman"/>
          <w:sz w:val="24"/>
          <w:szCs w:val="24"/>
        </w:rPr>
        <w:t xml:space="preserve">. The autonomic system follows where it controls all the internal organs where it is further sub-divided into sympathetic and parasympathetic parts which caters for the body’s preparedness to stress-related activities and returns the body to normalcy respectively. </w:t>
      </w:r>
      <w:r w:rsidR="00A8604E" w:rsidRPr="00A8604E">
        <w:rPr>
          <w:rFonts w:ascii="Times New Roman" w:hAnsi="Times New Roman" w:cs="Times New Roman"/>
          <w:sz w:val="24"/>
          <w:szCs w:val="24"/>
        </w:rPr>
        <w:t>The</w:t>
      </w:r>
      <w:r w:rsidRPr="00A8604E">
        <w:rPr>
          <w:rFonts w:ascii="Times New Roman" w:hAnsi="Times New Roman" w:cs="Times New Roman"/>
          <w:sz w:val="24"/>
          <w:szCs w:val="24"/>
        </w:rPr>
        <w:t xml:space="preserve"> sympathetic part also activates when one is on high-arousal situations and maintains the </w:t>
      </w:r>
      <w:r w:rsidR="008F5522" w:rsidRPr="00A8604E">
        <w:rPr>
          <w:rFonts w:ascii="Times New Roman" w:hAnsi="Times New Roman" w:cs="Times New Roman"/>
          <w:sz w:val="24"/>
          <w:szCs w:val="24"/>
        </w:rPr>
        <w:t>person’s</w:t>
      </w:r>
      <w:r w:rsidRPr="00A8604E">
        <w:rPr>
          <w:rFonts w:ascii="Times New Roman" w:hAnsi="Times New Roman" w:cs="Times New Roman"/>
          <w:sz w:val="24"/>
          <w:szCs w:val="24"/>
        </w:rPr>
        <w:t xml:space="preserve"> feelings where the parasympathetic caters for how the person goes back to normal feelings after having conquered stress and recovers. </w:t>
      </w:r>
    </w:p>
    <w:p w:rsidR="00A8604E" w:rsidRPr="00A8604E" w:rsidRDefault="00A8604E" w:rsidP="008F5522">
      <w:pPr>
        <w:spacing w:after="0" w:line="480" w:lineRule="auto"/>
        <w:contextualSpacing/>
        <w:jc w:val="center"/>
        <w:rPr>
          <w:rFonts w:ascii="Times New Roman" w:hAnsi="Times New Roman" w:cs="Times New Roman"/>
          <w:sz w:val="24"/>
          <w:szCs w:val="24"/>
        </w:rPr>
      </w:pPr>
      <w:r w:rsidRPr="00A8604E">
        <w:rPr>
          <w:rFonts w:ascii="Times New Roman" w:hAnsi="Times New Roman" w:cs="Times New Roman"/>
          <w:sz w:val="24"/>
          <w:szCs w:val="24"/>
        </w:rPr>
        <w:t>Question D</w:t>
      </w:r>
    </w:p>
    <w:p w:rsidR="00A8604E" w:rsidRPr="00A8604E" w:rsidRDefault="00A8604E" w:rsidP="008F5522">
      <w:pPr>
        <w:spacing w:after="0" w:line="480" w:lineRule="auto"/>
        <w:ind w:firstLine="720"/>
        <w:contextualSpacing/>
        <w:rPr>
          <w:rFonts w:ascii="Times New Roman" w:hAnsi="Times New Roman" w:cs="Times New Roman"/>
          <w:sz w:val="24"/>
          <w:szCs w:val="24"/>
        </w:rPr>
      </w:pPr>
      <w:r w:rsidRPr="00A8604E">
        <w:rPr>
          <w:rFonts w:ascii="Times New Roman" w:hAnsi="Times New Roman" w:cs="Times New Roman"/>
          <w:sz w:val="24"/>
          <w:szCs w:val="24"/>
        </w:rPr>
        <w:t>Plagiarism is the act of copying somebody’s work or copying their original concepts as their own. There are four forms of plagiarism which include the straight plagiarism where one copies word to word of an individual’s work without quoting it, self-plagiarism, mosaic and accidental plagiarism (</w:t>
      </w:r>
      <w:proofErr w:type="spellStart"/>
      <w:r w:rsidRPr="00A8604E">
        <w:rPr>
          <w:rFonts w:ascii="Times New Roman" w:hAnsi="Times New Roman" w:cs="Times New Roman"/>
          <w:sz w:val="24"/>
          <w:szCs w:val="24"/>
        </w:rPr>
        <w:t>Patil</w:t>
      </w:r>
      <w:proofErr w:type="spellEnd"/>
      <w:r w:rsidRPr="00A8604E">
        <w:rPr>
          <w:rFonts w:ascii="Times New Roman" w:hAnsi="Times New Roman" w:cs="Times New Roman"/>
          <w:sz w:val="24"/>
          <w:szCs w:val="24"/>
        </w:rPr>
        <w:t xml:space="preserve">, 2019).  Though it is not a criminal offense it is termed as illegal in the writing industry. Additionally, there </w:t>
      </w:r>
      <w:r w:rsidR="008F5522" w:rsidRPr="00A8604E">
        <w:rPr>
          <w:rFonts w:ascii="Times New Roman" w:hAnsi="Times New Roman" w:cs="Times New Roman"/>
          <w:sz w:val="24"/>
          <w:szCs w:val="24"/>
        </w:rPr>
        <w:t>is</w:t>
      </w:r>
      <w:r w:rsidRPr="00A8604E">
        <w:rPr>
          <w:rFonts w:ascii="Times New Roman" w:hAnsi="Times New Roman" w:cs="Times New Roman"/>
          <w:sz w:val="24"/>
          <w:szCs w:val="24"/>
        </w:rPr>
        <w:t xml:space="preserve"> the knowledgeable property rights which are the privileges set to certain people over their thoughts formation. This is where they have the freedom under the law to legally use their creation for some time. </w:t>
      </w:r>
    </w:p>
    <w:p w:rsidR="00A8604E" w:rsidRPr="00A8604E" w:rsidRDefault="00A8604E" w:rsidP="008F5522">
      <w:pPr>
        <w:spacing w:after="0" w:line="480" w:lineRule="auto"/>
        <w:ind w:firstLine="720"/>
        <w:contextualSpacing/>
        <w:rPr>
          <w:rFonts w:ascii="Times New Roman" w:hAnsi="Times New Roman" w:cs="Times New Roman"/>
          <w:sz w:val="24"/>
          <w:szCs w:val="24"/>
        </w:rPr>
      </w:pPr>
      <w:r w:rsidRPr="00A8604E">
        <w:rPr>
          <w:rFonts w:ascii="Times New Roman" w:hAnsi="Times New Roman" w:cs="Times New Roman"/>
          <w:sz w:val="24"/>
          <w:szCs w:val="24"/>
        </w:rPr>
        <w:t xml:space="preserve">These privileges are distributed into copyright and all the rights associated with copyrighting like the literary and artistic works, composing music, painting and computer programs and films which exist for fifty years and above after the death of the author.  Also, </w:t>
      </w:r>
      <w:r w:rsidRPr="00A8604E">
        <w:rPr>
          <w:rFonts w:ascii="Times New Roman" w:hAnsi="Times New Roman" w:cs="Times New Roman"/>
          <w:sz w:val="24"/>
          <w:szCs w:val="24"/>
        </w:rPr>
        <w:lastRenderedPageBreak/>
        <w:t>there is the industrial property which caters for the protection of distinctive signs and trademarks according to the geographical indications (</w:t>
      </w:r>
      <w:proofErr w:type="spellStart"/>
      <w:r w:rsidRPr="00A8604E">
        <w:rPr>
          <w:rFonts w:ascii="Times New Roman" w:hAnsi="Times New Roman" w:cs="Times New Roman"/>
          <w:sz w:val="24"/>
          <w:szCs w:val="24"/>
        </w:rPr>
        <w:t>Patil</w:t>
      </w:r>
      <w:proofErr w:type="spellEnd"/>
      <w:r w:rsidRPr="00A8604E">
        <w:rPr>
          <w:rFonts w:ascii="Times New Roman" w:hAnsi="Times New Roman" w:cs="Times New Roman"/>
          <w:sz w:val="24"/>
          <w:szCs w:val="24"/>
        </w:rPr>
        <w:t xml:space="preserve">, 2019). On the contrary, there are the intellectual property thefts which are the acts of robbing people their creative expressions, inventions and ideas including trading secrets and proprietary products for personal gains. </w:t>
      </w:r>
    </w:p>
    <w:p w:rsidR="00A8604E" w:rsidRPr="00A8604E" w:rsidRDefault="00A8604E" w:rsidP="008F5522">
      <w:pPr>
        <w:spacing w:after="0" w:line="480" w:lineRule="auto"/>
        <w:ind w:firstLine="720"/>
        <w:contextualSpacing/>
        <w:rPr>
          <w:rFonts w:ascii="Times New Roman" w:hAnsi="Times New Roman" w:cs="Times New Roman"/>
          <w:sz w:val="24"/>
          <w:szCs w:val="24"/>
        </w:rPr>
      </w:pPr>
      <w:r w:rsidRPr="00A8604E">
        <w:rPr>
          <w:rFonts w:ascii="Times New Roman" w:hAnsi="Times New Roman" w:cs="Times New Roman"/>
          <w:sz w:val="24"/>
          <w:szCs w:val="24"/>
        </w:rPr>
        <w:t>In order to protect the intellectual property theft, there were laws and regulations just like the same law protects ownership of personal property real estate and other properties. This was stated under Article 1, section 8 of the U.S Constitution where the congress expressed some authorities and gave them to the authors and inventors to own and protect their creations (</w:t>
      </w:r>
      <w:proofErr w:type="spellStart"/>
      <w:r w:rsidRPr="00A8604E">
        <w:rPr>
          <w:rFonts w:ascii="Times New Roman" w:hAnsi="Times New Roman" w:cs="Times New Roman"/>
          <w:sz w:val="24"/>
          <w:szCs w:val="24"/>
        </w:rPr>
        <w:t>Stim</w:t>
      </w:r>
      <w:proofErr w:type="spellEnd"/>
      <w:r w:rsidRPr="00A8604E">
        <w:rPr>
          <w:rFonts w:ascii="Times New Roman" w:hAnsi="Times New Roman" w:cs="Times New Roman"/>
          <w:sz w:val="24"/>
          <w:szCs w:val="24"/>
        </w:rPr>
        <w:t xml:space="preserve">, 2019). Frist, there was the law to regulate interstate and foreign commerce which provided support for the rights to legislate. In this statement, they were given the right to use their products freely in the market and consume the profit they get without having mediators. </w:t>
      </w:r>
    </w:p>
    <w:p w:rsidR="00A8604E" w:rsidRPr="00A8604E" w:rsidRDefault="00A8604E" w:rsidP="008F5522">
      <w:pPr>
        <w:spacing w:after="0" w:line="480" w:lineRule="auto"/>
        <w:ind w:firstLine="720"/>
        <w:contextualSpacing/>
        <w:rPr>
          <w:rFonts w:ascii="Times New Roman" w:hAnsi="Times New Roman" w:cs="Times New Roman"/>
          <w:sz w:val="24"/>
          <w:szCs w:val="24"/>
        </w:rPr>
      </w:pPr>
      <w:r w:rsidRPr="00A8604E">
        <w:rPr>
          <w:rFonts w:ascii="Times New Roman" w:hAnsi="Times New Roman" w:cs="Times New Roman"/>
          <w:sz w:val="24"/>
          <w:szCs w:val="24"/>
        </w:rPr>
        <w:t xml:space="preserve">The law included that these people can also improve their inventions through investing in new machines, advancing on the technology and improving the manufactured goods for their own benefits without further charges. They therefore got the mandate to have trademarks protect their symbols, slogans and names and this transact with their people more freely. In general, these laws are the patent laws, trademarks, trade secrets and copyrights which all cover the content and creativity of an author or an artist. </w:t>
      </w:r>
    </w:p>
    <w:p w:rsidR="00A8604E" w:rsidRPr="00A8604E" w:rsidRDefault="00A8604E" w:rsidP="008F5522">
      <w:pPr>
        <w:spacing w:after="0" w:line="480" w:lineRule="auto"/>
        <w:contextualSpacing/>
        <w:rPr>
          <w:rFonts w:ascii="Times New Roman" w:hAnsi="Times New Roman" w:cs="Times New Roman"/>
          <w:sz w:val="24"/>
          <w:szCs w:val="24"/>
        </w:rPr>
      </w:pPr>
      <w:r w:rsidRPr="00A8604E">
        <w:rPr>
          <w:rFonts w:ascii="Times New Roman" w:hAnsi="Times New Roman" w:cs="Times New Roman"/>
          <w:sz w:val="24"/>
          <w:szCs w:val="24"/>
        </w:rPr>
        <w:tab/>
        <w:t xml:space="preserve">To avoid penalties and punishments, one should respect the intellectual property rights. However, intellectual property should be respected because they </w:t>
      </w:r>
      <w:r w:rsidRPr="00A8604E">
        <w:rPr>
          <w:rFonts w:ascii="Times New Roman" w:hAnsi="Times New Roman" w:cs="Times New Roman"/>
          <w:sz w:val="24"/>
          <w:szCs w:val="24"/>
        </w:rPr>
        <w:tab/>
        <w:t xml:space="preserve">spur economic growth, improve local and international trade and creates employment on all the development stages. Also, studies have shown that before the intellectual property rights were reviewed and implemented, the economic growth was slow and hence need ways of boosting and stimulating the world economy mostly by leveraging the opportunities that were presented by the global </w:t>
      </w:r>
      <w:r w:rsidRPr="00A8604E">
        <w:rPr>
          <w:rFonts w:ascii="Times New Roman" w:hAnsi="Times New Roman" w:cs="Times New Roman"/>
          <w:sz w:val="24"/>
          <w:szCs w:val="24"/>
        </w:rPr>
        <w:lastRenderedPageBreak/>
        <w:t>innovation and creativity (</w:t>
      </w:r>
      <w:proofErr w:type="spellStart"/>
      <w:r w:rsidRPr="00A8604E">
        <w:rPr>
          <w:rFonts w:ascii="Times New Roman" w:hAnsi="Times New Roman" w:cs="Times New Roman"/>
          <w:sz w:val="24"/>
          <w:szCs w:val="24"/>
        </w:rPr>
        <w:t>Stim</w:t>
      </w:r>
      <w:proofErr w:type="spellEnd"/>
      <w:r w:rsidRPr="00A8604E">
        <w:rPr>
          <w:rFonts w:ascii="Times New Roman" w:hAnsi="Times New Roman" w:cs="Times New Roman"/>
          <w:sz w:val="24"/>
          <w:szCs w:val="24"/>
        </w:rPr>
        <w:t xml:space="preserve">, 2019) Due to this, the intellectual properties should be respected because they have dispensed better mechanisms that are being used to translate the knowledge for tradable commercial assets and to capture the competitive advantage which they represent. Also, they have led to higher technological transformation thus improving the global economy of a country like in digital communication, computers, 3D printing, nanotechnology and robotics among other innovations. </w:t>
      </w:r>
    </w:p>
    <w:p w:rsidR="00A8604E" w:rsidRPr="00A8604E" w:rsidRDefault="00A8604E" w:rsidP="008F5522">
      <w:pPr>
        <w:spacing w:after="0" w:line="480" w:lineRule="auto"/>
        <w:ind w:firstLine="720"/>
        <w:contextualSpacing/>
        <w:rPr>
          <w:rFonts w:ascii="Times New Roman" w:hAnsi="Times New Roman" w:cs="Times New Roman"/>
          <w:sz w:val="24"/>
          <w:szCs w:val="24"/>
        </w:rPr>
      </w:pPr>
      <w:r w:rsidRPr="00A8604E">
        <w:rPr>
          <w:rFonts w:ascii="Times New Roman" w:hAnsi="Times New Roman" w:cs="Times New Roman"/>
          <w:sz w:val="24"/>
          <w:szCs w:val="24"/>
        </w:rPr>
        <w:t xml:space="preserve">Additionally it is important to respect the intellectual property rights so as to reduce counterfeits and piracy in our society. For this to be successful there is a need for devising the appropriate responses that is required to motivate producers and consumers of the creativity results through their welfares and societies (WIPO, </w:t>
      </w:r>
      <w:proofErr w:type="spellStart"/>
      <w:r w:rsidRPr="00A8604E">
        <w:rPr>
          <w:rFonts w:ascii="Times New Roman" w:hAnsi="Times New Roman" w:cs="Times New Roman"/>
          <w:sz w:val="24"/>
          <w:szCs w:val="24"/>
        </w:rPr>
        <w:t>n.d.</w:t>
      </w:r>
      <w:proofErr w:type="spellEnd"/>
      <w:r w:rsidRPr="00A8604E">
        <w:rPr>
          <w:rFonts w:ascii="Times New Roman" w:hAnsi="Times New Roman" w:cs="Times New Roman"/>
          <w:sz w:val="24"/>
          <w:szCs w:val="24"/>
        </w:rPr>
        <w:t xml:space="preserve">). When it will be effective, many countries will have a change to craft and implement a wider range of curative and preventive strategies in line with their national strategic needs and thus target various improvements in legislation and enforcement and eventually boost cultural change and awareness and develop business and technology. </w:t>
      </w:r>
    </w:p>
    <w:p w:rsidR="00A8604E" w:rsidRPr="00A8604E" w:rsidRDefault="00A8604E" w:rsidP="008F5522">
      <w:pPr>
        <w:spacing w:after="0" w:line="480" w:lineRule="auto"/>
        <w:ind w:firstLine="720"/>
        <w:contextualSpacing/>
        <w:rPr>
          <w:rFonts w:ascii="Times New Roman" w:hAnsi="Times New Roman" w:cs="Times New Roman"/>
          <w:sz w:val="24"/>
          <w:szCs w:val="24"/>
        </w:rPr>
      </w:pPr>
      <w:r w:rsidRPr="00A8604E">
        <w:rPr>
          <w:rFonts w:ascii="Times New Roman" w:hAnsi="Times New Roman" w:cs="Times New Roman"/>
          <w:sz w:val="24"/>
          <w:szCs w:val="24"/>
        </w:rPr>
        <w:t xml:space="preserve">An example of a case study on intellectual property theft is a </w:t>
      </w:r>
      <w:r w:rsidR="008F5522" w:rsidRPr="00A8604E">
        <w:rPr>
          <w:rFonts w:ascii="Times New Roman" w:hAnsi="Times New Roman" w:cs="Times New Roman"/>
          <w:sz w:val="24"/>
          <w:szCs w:val="24"/>
        </w:rPr>
        <w:t>renowned</w:t>
      </w:r>
      <w:r w:rsidRPr="00A8604E">
        <w:rPr>
          <w:rFonts w:ascii="Times New Roman" w:hAnsi="Times New Roman" w:cs="Times New Roman"/>
          <w:sz w:val="24"/>
          <w:szCs w:val="24"/>
        </w:rPr>
        <w:t xml:space="preserve"> </w:t>
      </w:r>
      <w:r w:rsidR="008F5522" w:rsidRPr="00A8604E">
        <w:rPr>
          <w:rFonts w:ascii="Times New Roman" w:hAnsi="Times New Roman" w:cs="Times New Roman"/>
          <w:sz w:val="24"/>
          <w:szCs w:val="24"/>
        </w:rPr>
        <w:t>communication company</w:t>
      </w:r>
      <w:r w:rsidRPr="00A8604E">
        <w:rPr>
          <w:rFonts w:ascii="Times New Roman" w:hAnsi="Times New Roman" w:cs="Times New Roman"/>
          <w:sz w:val="24"/>
          <w:szCs w:val="24"/>
        </w:rPr>
        <w:t xml:space="preserve"> in the UK that dismissed a contractor who had worked for them for more than five years, undertaking the tasks of developing and maintaining business databases using cross platform applications which the company did not support. The contractor had committed the infraction which was realized during his exit interview when he deleted the relevant database and adopted the wrong one. He was on the wrong because it was also evident that he had copied the company’s private and confidential information and intended to use it in how own company setup. The management then took a harsh penalty on him and fired him from the contract on the </w:t>
      </w:r>
      <w:r w:rsidRPr="00A8604E">
        <w:rPr>
          <w:rFonts w:ascii="Times New Roman" w:hAnsi="Times New Roman" w:cs="Times New Roman"/>
          <w:sz w:val="24"/>
          <w:szCs w:val="24"/>
        </w:rPr>
        <w:lastRenderedPageBreak/>
        <w:t>condition that he was to restore the proposed application and delete all the information in his computer so that it cannot be used in other places.</w:t>
      </w:r>
    </w:p>
    <w:p w:rsidR="00A8604E" w:rsidRPr="00A8604E" w:rsidRDefault="00A8604E" w:rsidP="008F5522">
      <w:pPr>
        <w:spacing w:after="0" w:line="480" w:lineRule="auto"/>
        <w:ind w:firstLine="720"/>
        <w:contextualSpacing/>
        <w:rPr>
          <w:rFonts w:ascii="Times New Roman" w:hAnsi="Times New Roman" w:cs="Times New Roman"/>
          <w:sz w:val="24"/>
          <w:szCs w:val="24"/>
        </w:rPr>
      </w:pPr>
      <w:r w:rsidRPr="00A8604E">
        <w:rPr>
          <w:rFonts w:ascii="Times New Roman" w:hAnsi="Times New Roman" w:cs="Times New Roman"/>
          <w:sz w:val="24"/>
          <w:szCs w:val="24"/>
        </w:rPr>
        <w:t>There is no difference between stealing an idea and stealing a property. Stealing a property is referred to as robbery. The difference is because when takes another person’s idea, they can develop it or damage it thus it loses its meaning. Also, if they damage the idea and deliver less than the person intended, they tend to loose morale or even the damagers might tarnish the author’s name (</w:t>
      </w:r>
      <w:proofErr w:type="spellStart"/>
      <w:r w:rsidRPr="00A8604E">
        <w:rPr>
          <w:rFonts w:ascii="Times New Roman" w:hAnsi="Times New Roman" w:cs="Times New Roman"/>
          <w:sz w:val="24"/>
          <w:szCs w:val="24"/>
        </w:rPr>
        <w:t>Gurry</w:t>
      </w:r>
      <w:proofErr w:type="spellEnd"/>
      <w:r w:rsidRPr="00A8604E">
        <w:rPr>
          <w:rFonts w:ascii="Times New Roman" w:hAnsi="Times New Roman" w:cs="Times New Roman"/>
          <w:sz w:val="24"/>
          <w:szCs w:val="24"/>
        </w:rPr>
        <w:t xml:space="preserve">, 2016). On the contrary, if they improve and develop the idea, they might benefit from the outcomes which were not their original creativity where the author should be on the highest benefit. Stealing an intellectual property as well has impacts just like the ideas. However, it becomes hard to trust someone who had previously stolen your idea or an intellectual property because they might be keen on your new project and as well leaks it before maturity. </w:t>
      </w:r>
    </w:p>
    <w:p w:rsidR="00A8604E" w:rsidRPr="00A8604E" w:rsidRDefault="00A8604E" w:rsidP="008F5522">
      <w:pPr>
        <w:spacing w:after="0" w:line="480" w:lineRule="auto"/>
        <w:ind w:firstLine="720"/>
        <w:contextualSpacing/>
        <w:rPr>
          <w:rFonts w:ascii="Times New Roman" w:hAnsi="Times New Roman" w:cs="Times New Roman"/>
          <w:sz w:val="24"/>
          <w:szCs w:val="24"/>
        </w:rPr>
      </w:pPr>
      <w:r w:rsidRPr="00A8604E">
        <w:rPr>
          <w:rFonts w:ascii="Times New Roman" w:hAnsi="Times New Roman" w:cs="Times New Roman"/>
          <w:sz w:val="24"/>
          <w:szCs w:val="24"/>
        </w:rPr>
        <w:t xml:space="preserve">In any academic institution, there </w:t>
      </w:r>
      <w:proofErr w:type="gramStart"/>
      <w:r w:rsidRPr="00A8604E">
        <w:rPr>
          <w:rFonts w:ascii="Times New Roman" w:hAnsi="Times New Roman" w:cs="Times New Roman"/>
          <w:sz w:val="24"/>
          <w:szCs w:val="24"/>
        </w:rPr>
        <w:t>are</w:t>
      </w:r>
      <w:proofErr w:type="gramEnd"/>
      <w:r w:rsidRPr="00A8604E">
        <w:rPr>
          <w:rFonts w:ascii="Times New Roman" w:hAnsi="Times New Roman" w:cs="Times New Roman"/>
          <w:sz w:val="24"/>
          <w:szCs w:val="24"/>
        </w:rPr>
        <w:t xml:space="preserve"> different plagiarism tools used to ensure that students or learners present plagiarism free work. These tools include </w:t>
      </w:r>
      <w:proofErr w:type="spellStart"/>
      <w:r w:rsidRPr="00A8604E">
        <w:rPr>
          <w:rFonts w:ascii="Times New Roman" w:hAnsi="Times New Roman" w:cs="Times New Roman"/>
          <w:sz w:val="24"/>
          <w:szCs w:val="24"/>
        </w:rPr>
        <w:t>duplichecker</w:t>
      </w:r>
      <w:proofErr w:type="spellEnd"/>
      <w:r w:rsidRPr="00A8604E">
        <w:rPr>
          <w:rFonts w:ascii="Times New Roman" w:hAnsi="Times New Roman" w:cs="Times New Roman"/>
          <w:sz w:val="24"/>
          <w:szCs w:val="24"/>
        </w:rPr>
        <w:t xml:space="preserve">, </w:t>
      </w:r>
      <w:proofErr w:type="spellStart"/>
      <w:r w:rsidRPr="00A8604E">
        <w:rPr>
          <w:rFonts w:ascii="Times New Roman" w:hAnsi="Times New Roman" w:cs="Times New Roman"/>
          <w:sz w:val="24"/>
          <w:szCs w:val="24"/>
        </w:rPr>
        <w:t>grammarly</w:t>
      </w:r>
      <w:proofErr w:type="spellEnd"/>
      <w:r w:rsidRPr="00A8604E">
        <w:rPr>
          <w:rFonts w:ascii="Times New Roman" w:hAnsi="Times New Roman" w:cs="Times New Roman"/>
          <w:sz w:val="24"/>
          <w:szCs w:val="24"/>
        </w:rPr>
        <w:t xml:space="preserve">, </w:t>
      </w:r>
      <w:proofErr w:type="spellStart"/>
      <w:r w:rsidRPr="00A8604E">
        <w:rPr>
          <w:rFonts w:ascii="Times New Roman" w:hAnsi="Times New Roman" w:cs="Times New Roman"/>
          <w:sz w:val="24"/>
          <w:szCs w:val="24"/>
        </w:rPr>
        <w:t>plagium</w:t>
      </w:r>
      <w:proofErr w:type="spellEnd"/>
      <w:r w:rsidRPr="00A8604E">
        <w:rPr>
          <w:rFonts w:ascii="Times New Roman" w:hAnsi="Times New Roman" w:cs="Times New Roman"/>
          <w:sz w:val="24"/>
          <w:szCs w:val="24"/>
        </w:rPr>
        <w:t xml:space="preserve">, </w:t>
      </w:r>
      <w:proofErr w:type="spellStart"/>
      <w:r w:rsidRPr="00A8604E">
        <w:rPr>
          <w:rFonts w:ascii="Times New Roman" w:hAnsi="Times New Roman" w:cs="Times New Roman"/>
          <w:sz w:val="24"/>
          <w:szCs w:val="24"/>
        </w:rPr>
        <w:t>plagtracker</w:t>
      </w:r>
      <w:proofErr w:type="spellEnd"/>
      <w:r w:rsidRPr="00A8604E">
        <w:rPr>
          <w:rFonts w:ascii="Times New Roman" w:hAnsi="Times New Roman" w:cs="Times New Roman"/>
          <w:sz w:val="24"/>
          <w:szCs w:val="24"/>
        </w:rPr>
        <w:t xml:space="preserve"> among others. In most cases, these tools are one hundred percent effective and the instructors can tell how and where their learners copied their content from. </w:t>
      </w:r>
      <w:proofErr w:type="gramStart"/>
      <w:r w:rsidRPr="00A8604E">
        <w:rPr>
          <w:rFonts w:ascii="Times New Roman" w:hAnsi="Times New Roman" w:cs="Times New Roman"/>
          <w:sz w:val="24"/>
          <w:szCs w:val="24"/>
        </w:rPr>
        <w:t>these</w:t>
      </w:r>
      <w:proofErr w:type="gramEnd"/>
      <w:r w:rsidRPr="00A8604E">
        <w:rPr>
          <w:rFonts w:ascii="Times New Roman" w:hAnsi="Times New Roman" w:cs="Times New Roman"/>
          <w:sz w:val="24"/>
          <w:szCs w:val="24"/>
        </w:rPr>
        <w:t xml:space="preserve"> tools works through comparing the submitted text against a provided database that identifies, identical passages which are highly discouraged (</w:t>
      </w:r>
      <w:proofErr w:type="spellStart"/>
      <w:r w:rsidRPr="00A8604E">
        <w:rPr>
          <w:rFonts w:ascii="Times New Roman" w:hAnsi="Times New Roman" w:cs="Times New Roman"/>
          <w:sz w:val="24"/>
          <w:szCs w:val="24"/>
        </w:rPr>
        <w:t>Patil</w:t>
      </w:r>
      <w:proofErr w:type="spellEnd"/>
      <w:r w:rsidRPr="00A8604E">
        <w:rPr>
          <w:rFonts w:ascii="Times New Roman" w:hAnsi="Times New Roman" w:cs="Times New Roman"/>
          <w:sz w:val="24"/>
          <w:szCs w:val="24"/>
        </w:rPr>
        <w:t xml:space="preserve">, 2019). In some institutions, the plagiarism tools are not available to the students since they are expected to come up with their own original content despite that they searched them in the available websites. </w:t>
      </w:r>
    </w:p>
    <w:p w:rsidR="00A8604E" w:rsidRPr="00A8604E" w:rsidRDefault="00A8604E" w:rsidP="008F5522">
      <w:pPr>
        <w:tabs>
          <w:tab w:val="left" w:pos="5304"/>
        </w:tabs>
        <w:spacing w:after="0" w:line="480" w:lineRule="auto"/>
        <w:contextualSpacing/>
        <w:rPr>
          <w:rFonts w:ascii="Times New Roman" w:hAnsi="Times New Roman" w:cs="Times New Roman"/>
          <w:sz w:val="24"/>
          <w:szCs w:val="24"/>
        </w:rPr>
      </w:pPr>
    </w:p>
    <w:p w:rsidR="008F5522" w:rsidRDefault="008F5522">
      <w:pPr>
        <w:rPr>
          <w:rFonts w:ascii="Times New Roman" w:hAnsi="Times New Roman" w:cs="Times New Roman"/>
          <w:sz w:val="24"/>
          <w:szCs w:val="24"/>
        </w:rPr>
      </w:pPr>
      <w:r>
        <w:rPr>
          <w:rFonts w:ascii="Times New Roman" w:hAnsi="Times New Roman" w:cs="Times New Roman"/>
          <w:sz w:val="24"/>
          <w:szCs w:val="24"/>
        </w:rPr>
        <w:br w:type="page"/>
      </w:r>
    </w:p>
    <w:p w:rsidR="00A8604E" w:rsidRPr="00A8604E" w:rsidRDefault="00A8604E" w:rsidP="008F5522">
      <w:pPr>
        <w:tabs>
          <w:tab w:val="left" w:pos="5304"/>
        </w:tabs>
        <w:spacing w:after="0" w:line="480" w:lineRule="auto"/>
        <w:ind w:left="720" w:hanging="720"/>
        <w:contextualSpacing/>
        <w:jc w:val="center"/>
        <w:rPr>
          <w:rFonts w:ascii="Times New Roman" w:hAnsi="Times New Roman" w:cs="Times New Roman"/>
          <w:sz w:val="24"/>
          <w:szCs w:val="24"/>
        </w:rPr>
      </w:pPr>
      <w:r w:rsidRPr="00A8604E">
        <w:rPr>
          <w:rFonts w:ascii="Times New Roman" w:hAnsi="Times New Roman" w:cs="Times New Roman"/>
          <w:sz w:val="24"/>
          <w:szCs w:val="24"/>
        </w:rPr>
        <w:lastRenderedPageBreak/>
        <w:t xml:space="preserve">References </w:t>
      </w:r>
    </w:p>
    <w:p w:rsidR="005F7268" w:rsidRPr="00A8604E" w:rsidRDefault="005F7268" w:rsidP="008F5522">
      <w:pPr>
        <w:spacing w:after="0" w:line="480" w:lineRule="auto"/>
        <w:ind w:left="720" w:hanging="720"/>
        <w:contextualSpacing/>
        <w:rPr>
          <w:rFonts w:ascii="Times New Roman" w:hAnsi="Times New Roman" w:cs="Times New Roman"/>
          <w:sz w:val="24"/>
          <w:szCs w:val="24"/>
        </w:rPr>
      </w:pPr>
      <w:proofErr w:type="spellStart"/>
      <w:r w:rsidRPr="00A8604E">
        <w:rPr>
          <w:rFonts w:ascii="Times New Roman" w:hAnsi="Times New Roman" w:cs="Times New Roman"/>
          <w:sz w:val="24"/>
          <w:szCs w:val="24"/>
        </w:rPr>
        <w:t>Balley</w:t>
      </w:r>
      <w:proofErr w:type="spellEnd"/>
      <w:r w:rsidRPr="00A8604E">
        <w:rPr>
          <w:rFonts w:ascii="Times New Roman" w:hAnsi="Times New Roman" w:cs="Times New Roman"/>
          <w:sz w:val="24"/>
          <w:szCs w:val="24"/>
        </w:rPr>
        <w:t xml:space="preserve"> R. (2019). The Four Cerebral Cortex Lobes of the Brain. </w:t>
      </w:r>
      <w:hyperlink r:id="rId8" w:history="1">
        <w:r w:rsidRPr="00A8604E">
          <w:rPr>
            <w:rStyle w:val="Hyperlink"/>
            <w:rFonts w:ascii="Times New Roman" w:hAnsi="Times New Roman" w:cs="Times New Roman"/>
            <w:color w:val="auto"/>
            <w:sz w:val="24"/>
            <w:szCs w:val="24"/>
            <w:u w:val="none"/>
          </w:rPr>
          <w:t>https://www.thoughtco.com/cerebral-cortex-lobes-anatomy-373197</w:t>
        </w:r>
      </w:hyperlink>
      <w:r w:rsidRPr="00A8604E">
        <w:rPr>
          <w:rFonts w:ascii="Times New Roman" w:hAnsi="Times New Roman" w:cs="Times New Roman"/>
          <w:sz w:val="24"/>
          <w:szCs w:val="24"/>
        </w:rPr>
        <w:t xml:space="preserve"> </w:t>
      </w:r>
    </w:p>
    <w:p w:rsidR="005F7268" w:rsidRPr="00A8604E" w:rsidRDefault="005F7268" w:rsidP="008F5522">
      <w:pPr>
        <w:spacing w:after="0" w:line="480" w:lineRule="auto"/>
        <w:ind w:left="720" w:hanging="720"/>
        <w:contextualSpacing/>
        <w:rPr>
          <w:rFonts w:ascii="Times New Roman" w:hAnsi="Times New Roman" w:cs="Times New Roman"/>
          <w:sz w:val="24"/>
          <w:szCs w:val="24"/>
        </w:rPr>
      </w:pPr>
      <w:r w:rsidRPr="00A8604E">
        <w:rPr>
          <w:rFonts w:ascii="Times New Roman" w:hAnsi="Times New Roman" w:cs="Times New Roman"/>
          <w:sz w:val="24"/>
          <w:szCs w:val="24"/>
        </w:rPr>
        <w:t xml:space="preserve">Emily U. (2013). Why Teenagers are so Impulsive. </w:t>
      </w:r>
      <w:hyperlink r:id="rId9" w:history="1">
        <w:r w:rsidRPr="00A8604E">
          <w:rPr>
            <w:rStyle w:val="Hyperlink"/>
            <w:rFonts w:ascii="Times New Roman" w:hAnsi="Times New Roman" w:cs="Times New Roman"/>
            <w:color w:val="auto"/>
            <w:sz w:val="24"/>
            <w:szCs w:val="24"/>
            <w:u w:val="none"/>
          </w:rPr>
          <w:t>https://www.sciencemag.org/news/2013/11/why-teenagers-are-so-impulsive</w:t>
        </w:r>
      </w:hyperlink>
      <w:r w:rsidRPr="00A8604E">
        <w:rPr>
          <w:rFonts w:ascii="Times New Roman" w:hAnsi="Times New Roman" w:cs="Times New Roman"/>
          <w:sz w:val="24"/>
          <w:szCs w:val="24"/>
        </w:rPr>
        <w:t xml:space="preserve"> </w:t>
      </w:r>
    </w:p>
    <w:p w:rsidR="005F7268" w:rsidRPr="00A8604E" w:rsidRDefault="005F7268" w:rsidP="008F5522">
      <w:pPr>
        <w:tabs>
          <w:tab w:val="left" w:pos="5304"/>
        </w:tabs>
        <w:spacing w:after="0" w:line="480" w:lineRule="auto"/>
        <w:ind w:left="720" w:hanging="720"/>
        <w:contextualSpacing/>
        <w:rPr>
          <w:rFonts w:ascii="Times New Roman" w:hAnsi="Times New Roman" w:cs="Times New Roman"/>
          <w:sz w:val="24"/>
          <w:szCs w:val="24"/>
        </w:rPr>
      </w:pPr>
      <w:proofErr w:type="spellStart"/>
      <w:r w:rsidRPr="00A8604E">
        <w:rPr>
          <w:rFonts w:ascii="Times New Roman" w:hAnsi="Times New Roman" w:cs="Times New Roman"/>
          <w:sz w:val="24"/>
          <w:szCs w:val="24"/>
        </w:rPr>
        <w:t>Gurry</w:t>
      </w:r>
      <w:proofErr w:type="spellEnd"/>
      <w:r w:rsidRPr="00A8604E">
        <w:rPr>
          <w:rFonts w:ascii="Times New Roman" w:hAnsi="Times New Roman" w:cs="Times New Roman"/>
          <w:sz w:val="24"/>
          <w:szCs w:val="24"/>
        </w:rPr>
        <w:t xml:space="preserve"> F. (2016). Building respect for Intellectual Property – Stimulating innovation and Creativity. </w:t>
      </w:r>
      <w:hyperlink r:id="rId10" w:history="1">
        <w:r w:rsidRPr="00A8604E">
          <w:rPr>
            <w:rStyle w:val="Hyperlink"/>
            <w:rFonts w:ascii="Times New Roman" w:hAnsi="Times New Roman" w:cs="Times New Roman"/>
            <w:color w:val="auto"/>
            <w:sz w:val="24"/>
            <w:szCs w:val="24"/>
            <w:u w:val="none"/>
          </w:rPr>
          <w:t>https://www.wipo.int/wipo_magazine/en/2016/si/article_0001.html</w:t>
        </w:r>
      </w:hyperlink>
      <w:r w:rsidRPr="00A8604E">
        <w:rPr>
          <w:rFonts w:ascii="Times New Roman" w:hAnsi="Times New Roman" w:cs="Times New Roman"/>
          <w:sz w:val="24"/>
          <w:szCs w:val="24"/>
        </w:rPr>
        <w:t xml:space="preserve"> </w:t>
      </w:r>
    </w:p>
    <w:p w:rsidR="005F7268" w:rsidRPr="00A8604E" w:rsidRDefault="005F7268" w:rsidP="008F5522">
      <w:pPr>
        <w:tabs>
          <w:tab w:val="left" w:pos="5304"/>
        </w:tabs>
        <w:spacing w:after="0" w:line="480" w:lineRule="auto"/>
        <w:ind w:left="720" w:hanging="720"/>
        <w:contextualSpacing/>
        <w:rPr>
          <w:rFonts w:ascii="Times New Roman" w:hAnsi="Times New Roman" w:cs="Times New Roman"/>
          <w:sz w:val="24"/>
          <w:szCs w:val="24"/>
        </w:rPr>
      </w:pPr>
      <w:proofErr w:type="spellStart"/>
      <w:r w:rsidRPr="00A8604E">
        <w:rPr>
          <w:rFonts w:ascii="Times New Roman" w:hAnsi="Times New Roman" w:cs="Times New Roman"/>
          <w:sz w:val="24"/>
          <w:szCs w:val="24"/>
        </w:rPr>
        <w:t>Patil</w:t>
      </w:r>
      <w:proofErr w:type="spellEnd"/>
      <w:r w:rsidRPr="00A8604E">
        <w:rPr>
          <w:rFonts w:ascii="Times New Roman" w:hAnsi="Times New Roman" w:cs="Times New Roman"/>
          <w:sz w:val="24"/>
          <w:szCs w:val="24"/>
        </w:rPr>
        <w:t xml:space="preserve"> S. (2019). Overview of Plagiarism Checkers and Plagiarism Detection Tools: A Study. </w:t>
      </w:r>
      <w:hyperlink r:id="rId11" w:history="1">
        <w:r w:rsidRPr="00A8604E">
          <w:rPr>
            <w:rStyle w:val="Hyperlink"/>
            <w:rFonts w:ascii="Times New Roman" w:hAnsi="Times New Roman" w:cs="Times New Roman"/>
            <w:color w:val="auto"/>
            <w:sz w:val="24"/>
            <w:szCs w:val="24"/>
            <w:u w:val="none"/>
          </w:rPr>
          <w:t>https://www.researchgate.net/publication/331062965_Overview_of_Plagiarism_Checkers_and_Plagiarism_Detection_Tools_A_Study</w:t>
        </w:r>
      </w:hyperlink>
      <w:r w:rsidRPr="00A8604E">
        <w:rPr>
          <w:rFonts w:ascii="Times New Roman" w:hAnsi="Times New Roman" w:cs="Times New Roman"/>
          <w:sz w:val="24"/>
          <w:szCs w:val="24"/>
        </w:rPr>
        <w:t xml:space="preserve"> </w:t>
      </w:r>
    </w:p>
    <w:p w:rsidR="005F7268" w:rsidRPr="00A8604E" w:rsidRDefault="005F7268" w:rsidP="008F5522">
      <w:pPr>
        <w:tabs>
          <w:tab w:val="left" w:pos="5304"/>
        </w:tabs>
        <w:spacing w:after="0" w:line="480" w:lineRule="auto"/>
        <w:ind w:left="720" w:hanging="720"/>
        <w:contextualSpacing/>
        <w:rPr>
          <w:rFonts w:ascii="Times New Roman" w:hAnsi="Times New Roman" w:cs="Times New Roman"/>
          <w:sz w:val="24"/>
          <w:szCs w:val="24"/>
        </w:rPr>
      </w:pPr>
      <w:proofErr w:type="spellStart"/>
      <w:r w:rsidRPr="00A8604E">
        <w:rPr>
          <w:rFonts w:ascii="Times New Roman" w:hAnsi="Times New Roman" w:cs="Times New Roman"/>
          <w:sz w:val="24"/>
          <w:szCs w:val="24"/>
        </w:rPr>
        <w:t>Stim</w:t>
      </w:r>
      <w:proofErr w:type="spellEnd"/>
      <w:r w:rsidRPr="00A8604E">
        <w:rPr>
          <w:rFonts w:ascii="Times New Roman" w:hAnsi="Times New Roman" w:cs="Times New Roman"/>
          <w:sz w:val="24"/>
          <w:szCs w:val="24"/>
        </w:rPr>
        <w:t xml:space="preserve"> R. (2019). Overview of Intellectual Property Laws. </w:t>
      </w:r>
      <w:hyperlink r:id="rId12" w:history="1">
        <w:r w:rsidRPr="00A8604E">
          <w:rPr>
            <w:rStyle w:val="Hyperlink"/>
            <w:rFonts w:ascii="Times New Roman" w:hAnsi="Times New Roman" w:cs="Times New Roman"/>
            <w:color w:val="auto"/>
            <w:sz w:val="24"/>
            <w:szCs w:val="24"/>
            <w:u w:val="none"/>
          </w:rPr>
          <w:t>https://fairuse.stanford.edu/overview/introduction/intellectual-property-laws/</w:t>
        </w:r>
      </w:hyperlink>
      <w:r w:rsidRPr="00A8604E">
        <w:rPr>
          <w:rFonts w:ascii="Times New Roman" w:hAnsi="Times New Roman" w:cs="Times New Roman"/>
          <w:sz w:val="24"/>
          <w:szCs w:val="24"/>
        </w:rPr>
        <w:t xml:space="preserve"> </w:t>
      </w:r>
    </w:p>
    <w:p w:rsidR="005F7268" w:rsidRPr="00A8604E" w:rsidRDefault="005F7268" w:rsidP="008F5522">
      <w:pPr>
        <w:tabs>
          <w:tab w:val="left" w:pos="5304"/>
        </w:tabs>
        <w:spacing w:after="0" w:line="480" w:lineRule="auto"/>
        <w:ind w:left="720" w:hanging="720"/>
        <w:contextualSpacing/>
        <w:rPr>
          <w:rFonts w:ascii="Times New Roman" w:hAnsi="Times New Roman" w:cs="Times New Roman"/>
          <w:sz w:val="24"/>
          <w:szCs w:val="24"/>
        </w:rPr>
      </w:pPr>
      <w:r w:rsidRPr="00A8604E">
        <w:rPr>
          <w:rFonts w:ascii="Times New Roman" w:hAnsi="Times New Roman" w:cs="Times New Roman"/>
          <w:sz w:val="24"/>
          <w:szCs w:val="24"/>
        </w:rPr>
        <w:t>World Intellectual Property Organization (WIPO) (</w:t>
      </w:r>
      <w:proofErr w:type="spellStart"/>
      <w:r w:rsidRPr="00A8604E">
        <w:rPr>
          <w:rFonts w:ascii="Times New Roman" w:hAnsi="Times New Roman" w:cs="Times New Roman"/>
          <w:sz w:val="24"/>
          <w:szCs w:val="24"/>
        </w:rPr>
        <w:t>n.d.</w:t>
      </w:r>
      <w:proofErr w:type="spellEnd"/>
      <w:r w:rsidRPr="00A8604E">
        <w:rPr>
          <w:rFonts w:ascii="Times New Roman" w:hAnsi="Times New Roman" w:cs="Times New Roman"/>
          <w:sz w:val="24"/>
          <w:szCs w:val="24"/>
        </w:rPr>
        <w:t xml:space="preserve">). What is Intellectual Property? </w:t>
      </w:r>
      <w:hyperlink r:id="rId13" w:history="1">
        <w:r w:rsidRPr="00A8604E">
          <w:rPr>
            <w:rStyle w:val="Hyperlink"/>
            <w:rFonts w:ascii="Times New Roman" w:hAnsi="Times New Roman" w:cs="Times New Roman"/>
            <w:color w:val="auto"/>
            <w:sz w:val="24"/>
            <w:szCs w:val="24"/>
            <w:u w:val="none"/>
          </w:rPr>
          <w:t>https://www.wipo.int/edocs/pubdocs/en/intproperty/450/wipo_pub_450.pdf</w:t>
        </w:r>
      </w:hyperlink>
      <w:r w:rsidRPr="00A8604E">
        <w:rPr>
          <w:rFonts w:ascii="Times New Roman" w:hAnsi="Times New Roman" w:cs="Times New Roman"/>
          <w:sz w:val="24"/>
          <w:szCs w:val="24"/>
        </w:rPr>
        <w:t xml:space="preserve"> </w:t>
      </w:r>
    </w:p>
    <w:sectPr w:rsidR="005F7268" w:rsidRPr="00A8604E" w:rsidSect="00155E16">
      <w:headerReference w:type="default" r:id="rId14"/>
      <w:headerReference w:type="first" r:id="rId15"/>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F7690" w:rsidRDefault="00DF7690" w:rsidP="00155E16">
      <w:pPr>
        <w:spacing w:after="0" w:line="240" w:lineRule="auto"/>
      </w:pPr>
      <w:r>
        <w:separator/>
      </w:r>
    </w:p>
  </w:endnote>
  <w:endnote w:type="continuationSeparator" w:id="0">
    <w:p w:rsidR="00DF7690" w:rsidRDefault="00DF7690" w:rsidP="00155E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F7690" w:rsidRDefault="00DF7690" w:rsidP="00155E16">
      <w:pPr>
        <w:spacing w:after="0" w:line="240" w:lineRule="auto"/>
      </w:pPr>
      <w:r>
        <w:separator/>
      </w:r>
    </w:p>
  </w:footnote>
  <w:footnote w:type="continuationSeparator" w:id="0">
    <w:p w:rsidR="00DF7690" w:rsidRDefault="00DF7690" w:rsidP="00155E1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80209384"/>
      <w:docPartObj>
        <w:docPartGallery w:val="Page Numbers (Top of Page)"/>
        <w:docPartUnique/>
      </w:docPartObj>
    </w:sdtPr>
    <w:sdtEndPr>
      <w:rPr>
        <w:noProof/>
      </w:rPr>
    </w:sdtEndPr>
    <w:sdtContent>
      <w:p w:rsidR="00155E16" w:rsidRDefault="00155E16" w:rsidP="00155E16">
        <w:pPr>
          <w:pStyle w:val="Header"/>
          <w:jc w:val="right"/>
        </w:pPr>
        <w:r w:rsidRPr="00155E16">
          <w:rPr>
            <w:rFonts w:ascii="Times New Roman" w:hAnsi="Times New Roman" w:cs="Times New Roman"/>
            <w:sz w:val="24"/>
            <w:szCs w:val="24"/>
          </w:rPr>
          <w:t>WRITTEN ASSIGNMENT</w:t>
        </w:r>
        <w:r>
          <w:t xml:space="preserve"> </w:t>
        </w:r>
        <w:r>
          <w:tab/>
        </w:r>
        <w:r>
          <w:tab/>
        </w:r>
        <w:r>
          <w:fldChar w:fldCharType="begin"/>
        </w:r>
        <w:r>
          <w:instrText xml:space="preserve"> PAGE   \* MERGEFORMAT </w:instrText>
        </w:r>
        <w:r>
          <w:fldChar w:fldCharType="separate"/>
        </w:r>
        <w:r w:rsidR="00A10B96">
          <w:rPr>
            <w:noProof/>
          </w:rPr>
          <w:t>2</w:t>
        </w:r>
        <w:r>
          <w:rPr>
            <w:noProof/>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540821581"/>
      <w:docPartObj>
        <w:docPartGallery w:val="Page Numbers (Top of Page)"/>
        <w:docPartUnique/>
      </w:docPartObj>
    </w:sdtPr>
    <w:sdtEndPr>
      <w:rPr>
        <w:noProof/>
      </w:rPr>
    </w:sdtEndPr>
    <w:sdtContent>
      <w:p w:rsidR="00155E16" w:rsidRPr="00155E16" w:rsidRDefault="00155E16" w:rsidP="00155E16">
        <w:pPr>
          <w:pStyle w:val="Header"/>
          <w:jc w:val="right"/>
          <w:rPr>
            <w:rFonts w:ascii="Times New Roman" w:hAnsi="Times New Roman" w:cs="Times New Roman"/>
            <w:sz w:val="24"/>
            <w:szCs w:val="24"/>
          </w:rPr>
        </w:pPr>
        <w:r w:rsidRPr="00155E16">
          <w:rPr>
            <w:rFonts w:ascii="Times New Roman" w:hAnsi="Times New Roman" w:cs="Times New Roman"/>
            <w:sz w:val="24"/>
            <w:szCs w:val="24"/>
          </w:rPr>
          <w:t>Running head: WRITTEN ASSIGNMENT</w:t>
        </w:r>
        <w:r w:rsidRPr="00155E16">
          <w:rPr>
            <w:rFonts w:ascii="Times New Roman" w:hAnsi="Times New Roman" w:cs="Times New Roman"/>
            <w:sz w:val="24"/>
            <w:szCs w:val="24"/>
          </w:rPr>
          <w:tab/>
        </w:r>
        <w:r w:rsidRPr="00155E16">
          <w:rPr>
            <w:rFonts w:ascii="Times New Roman" w:hAnsi="Times New Roman" w:cs="Times New Roman"/>
            <w:sz w:val="24"/>
            <w:szCs w:val="24"/>
          </w:rPr>
          <w:tab/>
        </w:r>
        <w:r w:rsidRPr="00155E16">
          <w:rPr>
            <w:rFonts w:ascii="Times New Roman" w:hAnsi="Times New Roman" w:cs="Times New Roman"/>
            <w:sz w:val="24"/>
            <w:szCs w:val="24"/>
          </w:rPr>
          <w:fldChar w:fldCharType="begin"/>
        </w:r>
        <w:r w:rsidRPr="00155E16">
          <w:rPr>
            <w:rFonts w:ascii="Times New Roman" w:hAnsi="Times New Roman" w:cs="Times New Roman"/>
            <w:sz w:val="24"/>
            <w:szCs w:val="24"/>
          </w:rPr>
          <w:instrText xml:space="preserve"> PAGE   \* MERGEFORMAT </w:instrText>
        </w:r>
        <w:r w:rsidRPr="00155E16">
          <w:rPr>
            <w:rFonts w:ascii="Times New Roman" w:hAnsi="Times New Roman" w:cs="Times New Roman"/>
            <w:sz w:val="24"/>
            <w:szCs w:val="24"/>
          </w:rPr>
          <w:fldChar w:fldCharType="separate"/>
        </w:r>
        <w:r w:rsidR="008F5522">
          <w:rPr>
            <w:rFonts w:ascii="Times New Roman" w:hAnsi="Times New Roman" w:cs="Times New Roman"/>
            <w:noProof/>
            <w:sz w:val="24"/>
            <w:szCs w:val="24"/>
          </w:rPr>
          <w:t>1</w:t>
        </w:r>
        <w:r w:rsidRPr="00155E16">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F2993"/>
    <w:rsid w:val="000F10FD"/>
    <w:rsid w:val="00155E16"/>
    <w:rsid w:val="003118FA"/>
    <w:rsid w:val="0059529E"/>
    <w:rsid w:val="005F7268"/>
    <w:rsid w:val="008412FB"/>
    <w:rsid w:val="008F5522"/>
    <w:rsid w:val="00A10B96"/>
    <w:rsid w:val="00A8604E"/>
    <w:rsid w:val="00C81E5B"/>
    <w:rsid w:val="00CF2993"/>
    <w:rsid w:val="00D63179"/>
    <w:rsid w:val="00DB0111"/>
    <w:rsid w:val="00DF7690"/>
    <w:rsid w:val="00FF4A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3118FA"/>
    <w:rPr>
      <w:color w:val="0000FF"/>
      <w:u w:val="single"/>
    </w:rPr>
  </w:style>
  <w:style w:type="paragraph" w:styleId="Header">
    <w:name w:val="header"/>
    <w:basedOn w:val="Normal"/>
    <w:link w:val="HeaderChar"/>
    <w:uiPriority w:val="99"/>
    <w:unhideWhenUsed/>
    <w:rsid w:val="00155E16"/>
    <w:pPr>
      <w:tabs>
        <w:tab w:val="center" w:pos="4680"/>
        <w:tab w:val="right" w:pos="9360"/>
      </w:tabs>
      <w:spacing w:after="0" w:line="240" w:lineRule="auto"/>
    </w:pPr>
  </w:style>
  <w:style w:type="character" w:customStyle="1" w:styleId="HeaderChar">
    <w:name w:val="Header Char"/>
    <w:basedOn w:val="DefaultParagraphFont"/>
    <w:link w:val="Header"/>
    <w:uiPriority w:val="99"/>
    <w:rsid w:val="00155E16"/>
  </w:style>
  <w:style w:type="paragraph" w:styleId="Footer">
    <w:name w:val="footer"/>
    <w:basedOn w:val="Normal"/>
    <w:link w:val="FooterChar"/>
    <w:uiPriority w:val="99"/>
    <w:unhideWhenUsed/>
    <w:rsid w:val="00155E16"/>
    <w:pPr>
      <w:tabs>
        <w:tab w:val="center" w:pos="4680"/>
        <w:tab w:val="right" w:pos="9360"/>
      </w:tabs>
      <w:spacing w:after="0" w:line="240" w:lineRule="auto"/>
    </w:pPr>
  </w:style>
  <w:style w:type="character" w:customStyle="1" w:styleId="FooterChar">
    <w:name w:val="Footer Char"/>
    <w:basedOn w:val="DefaultParagraphFont"/>
    <w:link w:val="Footer"/>
    <w:uiPriority w:val="99"/>
    <w:rsid w:val="00155E1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3118FA"/>
    <w:rPr>
      <w:color w:val="0000FF"/>
      <w:u w:val="single"/>
    </w:rPr>
  </w:style>
  <w:style w:type="paragraph" w:styleId="Header">
    <w:name w:val="header"/>
    <w:basedOn w:val="Normal"/>
    <w:link w:val="HeaderChar"/>
    <w:uiPriority w:val="99"/>
    <w:unhideWhenUsed/>
    <w:rsid w:val="00155E16"/>
    <w:pPr>
      <w:tabs>
        <w:tab w:val="center" w:pos="4680"/>
        <w:tab w:val="right" w:pos="9360"/>
      </w:tabs>
      <w:spacing w:after="0" w:line="240" w:lineRule="auto"/>
    </w:pPr>
  </w:style>
  <w:style w:type="character" w:customStyle="1" w:styleId="HeaderChar">
    <w:name w:val="Header Char"/>
    <w:basedOn w:val="DefaultParagraphFont"/>
    <w:link w:val="Header"/>
    <w:uiPriority w:val="99"/>
    <w:rsid w:val="00155E16"/>
  </w:style>
  <w:style w:type="paragraph" w:styleId="Footer">
    <w:name w:val="footer"/>
    <w:basedOn w:val="Normal"/>
    <w:link w:val="FooterChar"/>
    <w:uiPriority w:val="99"/>
    <w:unhideWhenUsed/>
    <w:rsid w:val="00155E16"/>
    <w:pPr>
      <w:tabs>
        <w:tab w:val="center" w:pos="4680"/>
        <w:tab w:val="right" w:pos="9360"/>
      </w:tabs>
      <w:spacing w:after="0" w:line="240" w:lineRule="auto"/>
    </w:pPr>
  </w:style>
  <w:style w:type="character" w:customStyle="1" w:styleId="FooterChar">
    <w:name w:val="Footer Char"/>
    <w:basedOn w:val="DefaultParagraphFont"/>
    <w:link w:val="Footer"/>
    <w:uiPriority w:val="99"/>
    <w:rsid w:val="00155E1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houghtco.com/cerebral-cortex-lobes-anatomy-373197" TargetMode="External"/><Relationship Id="rId13" Type="http://schemas.openxmlformats.org/officeDocument/2006/relationships/hyperlink" Target="https://www.wipo.int/edocs/pubdocs/en/intproperty/450/wipo_pub_450.pdf"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s://fairuse.stanford.edu/overview/introduction/intellectual-property-laws/"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researchgate.net/publication/331062965_Overview_of_Plagiarism_Checkers_and_Plagiarism_Detection_Tools_A_Study"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https://www.wipo.int/wipo_magazine/en/2016/si/article_0001.html" TargetMode="External"/><Relationship Id="rId4" Type="http://schemas.openxmlformats.org/officeDocument/2006/relationships/settings" Target="settings.xml"/><Relationship Id="rId9" Type="http://schemas.openxmlformats.org/officeDocument/2006/relationships/hyperlink" Target="https://www.sciencemag.org/news/2013/11/why-teenagers-are-so-impulsive"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18507F5-492A-4ECF-837F-B29CD38713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1934</Words>
  <Characters>11026</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2019-12-11T18:41:00Z</dcterms:created>
  <dcterms:modified xsi:type="dcterms:W3CDTF">2019-12-11T18:41:00Z</dcterms:modified>
</cp:coreProperties>
</file>